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611D2D47"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shall be ISO 9001:2000 certified. A copy of this certification must accompany all </w:t>
      </w:r>
      <w:r w:rsidR="00137033">
        <w:rPr>
          <w:rFonts w:ascii="Arial" w:hAnsi="Arial" w:cs="Arial"/>
          <w:sz w:val="24"/>
        </w:rPr>
        <w:t>quote requests from Purchasing Entity’s</w:t>
      </w:r>
      <w:r w:rsidRPr="00477919">
        <w:rPr>
          <w:rFonts w:ascii="Arial" w:hAnsi="Arial" w:cs="Arial"/>
          <w:sz w:val="24"/>
        </w:rPr>
        <w:t>.</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1"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1"/>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as well as state and local accessibility, safety and security requirements. </w:t>
      </w:r>
      <w:r w:rsidRPr="00D85E6D">
        <w:rPr>
          <w:rFonts w:ascii="Arial" w:hAnsi="Arial" w:cs="Arial"/>
          <w:sz w:val="24"/>
          <w:szCs w:val="24"/>
        </w:rPr>
        <w:t>whether or not all specific regulations are addressed within the details of these vehicle sp</w:t>
      </w:r>
      <w:bookmarkStart w:id="2" w:name="_GoBack"/>
      <w:bookmarkEnd w:id="2"/>
      <w:r w:rsidRPr="00D85E6D">
        <w:rPr>
          <w:rFonts w:ascii="Arial" w:hAnsi="Arial" w:cs="Arial"/>
          <w:sz w:val="24"/>
          <w:szCs w:val="24"/>
        </w:rPr>
        <w:t>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lastRenderedPageBreak/>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3"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3"/>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w:t>
      </w:r>
      <w:proofErr w:type="gramStart"/>
      <w:r w:rsidR="00873154" w:rsidRPr="00F821D4">
        <w:rPr>
          <w:rFonts w:ascii="Arial" w:hAnsi="Arial" w:cs="Arial"/>
          <w:sz w:val="24"/>
          <w:szCs w:val="24"/>
        </w:rPr>
        <w:t>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proofErr w:type="gramEnd"/>
      <w:r w:rsidR="00873154" w:rsidRPr="00F821D4">
        <w:rPr>
          <w:rFonts w:ascii="Arial" w:hAnsi="Arial" w:cs="Arial"/>
          <w:spacing w:val="-2"/>
          <w:sz w:val="24"/>
          <w:szCs w:val="24"/>
        </w:rPr>
        <w:t xml:space="preserve"> </w:t>
      </w:r>
      <w:r w:rsidR="00873154" w:rsidRPr="00F821D4">
        <w:rPr>
          <w:rFonts w:ascii="Arial" w:hAnsi="Arial" w:cs="Arial"/>
          <w:sz w:val="24"/>
          <w:szCs w:val="24"/>
        </w:rPr>
        <w:t>service life and 5 year/150,000 mile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4"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4"/>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5"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5"/>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 xml:space="preserve">Proposer shall specify type, size/displacement, peak rated horsepower, peak rated torque, fuel tank capacity and any required modifications to base </w:t>
      </w:r>
      <w:r w:rsidRPr="00B527AA">
        <w:rPr>
          <w:rFonts w:ascii="Arial" w:hAnsi="Arial" w:cs="Arial"/>
        </w:rPr>
        <w:lastRenderedPageBreak/>
        <w:t>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6"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6"/>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bearings, and u-joints shall be OEM standard for proposed 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 xml:space="preserve">the event of a </w:t>
      </w:r>
      <w:r w:rsidRPr="007C34AF">
        <w:rPr>
          <w:rFonts w:ascii="Arial" w:hAnsi="Arial" w:cs="Arial"/>
          <w:sz w:val="24"/>
        </w:rPr>
        <w:lastRenderedPageBreak/>
        <w:t>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 xml:space="preserve">such as </w:t>
      </w:r>
      <w:proofErr w:type="spellStart"/>
      <w:r w:rsidRPr="0052154C">
        <w:rPr>
          <w:rFonts w:ascii="Arial" w:hAnsi="Arial" w:cs="Arial"/>
        </w:rPr>
        <w:t>MORryde</w:t>
      </w:r>
      <w:proofErr w:type="spellEnd"/>
      <w:r w:rsidRPr="0052154C">
        <w:rPr>
          <w:rFonts w:ascii="Arial" w:hAnsi="Arial" w:cs="Arial"/>
        </w:rPr>
        <w:t xml:space="preserv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7"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7"/>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 xml:space="preserve">complete and at full curb weight, it shall receive a full </w:t>
      </w:r>
      <w:r w:rsidRPr="0052154C">
        <w:rPr>
          <w:rFonts w:ascii="Arial" w:hAnsi="Arial" w:cs="Arial"/>
          <w:sz w:val="24"/>
          <w:szCs w:val="24"/>
        </w:rPr>
        <w:lastRenderedPageBreak/>
        <w:t>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 xml:space="preserve">If the alignment specification sheet cannot be produced at delivery, Contractor shall </w:t>
      </w:r>
      <w:proofErr w:type="gramStart"/>
      <w:r w:rsidRPr="0052154C">
        <w:rPr>
          <w:rFonts w:ascii="Arial" w:hAnsi="Arial" w:cs="Arial"/>
          <w:sz w:val="24"/>
          <w:szCs w:val="24"/>
        </w:rPr>
        <w:t>make arrangements</w:t>
      </w:r>
      <w:proofErr w:type="gramEnd"/>
      <w:r w:rsidRPr="0052154C">
        <w:rPr>
          <w:rFonts w:ascii="Arial" w:hAnsi="Arial" w:cs="Arial"/>
          <w:sz w:val="24"/>
          <w:szCs w:val="24"/>
        </w:rPr>
        <w:t xml:space="preserve">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r shall specify capacity. 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lastRenderedPageBreak/>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proofErr w:type="gramStart"/>
      <w:r w:rsidRPr="0052154C">
        <w:rPr>
          <w:rFonts w:ascii="Arial" w:hAnsi="Arial" w:cs="Arial"/>
          <w:b/>
          <w:sz w:val="24"/>
          <w:szCs w:val="24"/>
        </w:rPr>
        <w:t>With</w:t>
      </w:r>
      <w:proofErr w:type="gramEnd"/>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 xml:space="preserve">clamps shall be installed at </w:t>
      </w:r>
      <w:proofErr w:type="gramStart"/>
      <w:r w:rsidRPr="0052154C">
        <w:rPr>
          <w:rFonts w:ascii="Arial" w:hAnsi="Arial" w:cs="Arial"/>
          <w:sz w:val="24"/>
          <w:szCs w:val="24"/>
        </w:rPr>
        <w:t>24 inch</w:t>
      </w:r>
      <w:proofErr w:type="gramEnd"/>
      <w:r w:rsidRPr="0052154C">
        <w:rPr>
          <w:rFonts w:ascii="Arial" w:hAnsi="Arial" w:cs="Arial"/>
          <w:sz w:val="24"/>
          <w:szCs w:val="24"/>
        </w:rPr>
        <w:t xml:space="preserve">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lastRenderedPageBreak/>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w:t>
      </w:r>
      <w:proofErr w:type="gramStart"/>
      <w:r w:rsidRPr="00305928">
        <w:rPr>
          <w:rFonts w:ascii="Arial" w:hAnsi="Arial" w:cs="Arial"/>
          <w:sz w:val="24"/>
          <w:szCs w:val="24"/>
        </w:rPr>
        <w:t>F(</w:t>
      </w:r>
      <w:proofErr w:type="gramEnd"/>
      <w:r w:rsidRPr="00305928">
        <w:rPr>
          <w:rFonts w:ascii="Arial" w:hAnsi="Arial" w:cs="Arial"/>
          <w:sz w:val="24"/>
          <w:szCs w:val="24"/>
        </w:rPr>
        <w:t>+/-5°)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proofErr w:type="gramStart"/>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proofErr w:type="gramEnd"/>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A/C only system such as Thermo 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lastRenderedPageBreak/>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 xml:space="preserve">A minimum of 4 unused, </w:t>
      </w:r>
      <w:proofErr w:type="gramStart"/>
      <w:r w:rsidRPr="00906F73">
        <w:rPr>
          <w:rFonts w:ascii="Arial" w:hAnsi="Arial" w:cs="Arial"/>
          <w:sz w:val="24"/>
          <w:szCs w:val="24"/>
        </w:rPr>
        <w:t>30 amp</w:t>
      </w:r>
      <w:proofErr w:type="gramEnd"/>
      <w:r w:rsidRPr="00906F73">
        <w:rPr>
          <w:rFonts w:ascii="Arial" w:hAnsi="Arial" w:cs="Arial"/>
          <w:sz w:val="24"/>
          <w:szCs w:val="24"/>
        </w:rPr>
        <w:t xml:space="preserve">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 xml:space="preserve">Wiring shall be color-coded and permanently heat or ink stamped at a minimum of </w:t>
      </w:r>
      <w:proofErr w:type="gramStart"/>
      <w:r w:rsidRPr="00B215D5">
        <w:rPr>
          <w:rFonts w:ascii="Arial" w:hAnsi="Arial" w:cs="Arial"/>
          <w:sz w:val="24"/>
          <w:szCs w:val="24"/>
        </w:rPr>
        <w:t>six inch</w:t>
      </w:r>
      <w:proofErr w:type="gramEnd"/>
      <w:r w:rsidRPr="00B215D5">
        <w:rPr>
          <w:rFonts w:ascii="Arial" w:hAnsi="Arial" w:cs="Arial"/>
          <w:sz w:val="24"/>
          <w:szCs w:val="24"/>
        </w:rPr>
        <w:t xml:space="preserve">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lastRenderedPageBreak/>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 xml:space="preserve">or </w:t>
      </w:r>
      <w:proofErr w:type="gramStart"/>
      <w:r w:rsidRPr="00BF34EF">
        <w:rPr>
          <w:rFonts w:ascii="Arial" w:hAnsi="Arial" w:cs="Arial"/>
          <w:sz w:val="24"/>
          <w:szCs w:val="24"/>
        </w:rPr>
        <w:t>0</w:t>
      </w:r>
      <w:r w:rsidRPr="00BF34EF">
        <w:rPr>
          <w:rFonts w:ascii="Arial" w:hAnsi="Arial" w:cs="Arial"/>
          <w:spacing w:val="-1"/>
          <w:sz w:val="24"/>
          <w:szCs w:val="24"/>
        </w:rPr>
        <w:t xml:space="preserve"> </w:t>
      </w:r>
      <w:r w:rsidRPr="00BF34EF">
        <w:rPr>
          <w:rFonts w:ascii="Arial" w:hAnsi="Arial" w:cs="Arial"/>
          <w:sz w:val="24"/>
          <w:szCs w:val="24"/>
        </w:rPr>
        <w:t>gauge</w:t>
      </w:r>
      <w:proofErr w:type="gramEnd"/>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proofErr w:type="gramStart"/>
      <w:r w:rsidRPr="00BF34EF">
        <w:rPr>
          <w:rFonts w:ascii="Arial" w:hAnsi="Arial" w:cs="Arial"/>
          <w:sz w:val="24"/>
          <w:szCs w:val="24"/>
        </w:rPr>
        <w:t>110-190 amp</w:t>
      </w:r>
      <w:proofErr w:type="gramEnd"/>
      <w:r w:rsidRPr="00BF34EF">
        <w:rPr>
          <w:rFonts w:ascii="Arial" w:hAnsi="Arial" w:cs="Arial"/>
          <w:sz w:val="24"/>
          <w:szCs w:val="24"/>
        </w:rPr>
        <w:t xml:space="preserve">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 xml:space="preserve">activation shall be regulated by a combined high idle/lift interlock device such as </w:t>
      </w:r>
      <w:proofErr w:type="spellStart"/>
      <w:r w:rsidRPr="00BF34EF">
        <w:rPr>
          <w:rFonts w:ascii="Arial" w:hAnsi="Arial" w:cs="Arial"/>
          <w:sz w:val="24"/>
          <w:szCs w:val="24"/>
        </w:rPr>
        <w:t>Intermotive</w:t>
      </w:r>
      <w:proofErr w:type="spellEnd"/>
      <w:r w:rsidRPr="00BF34EF">
        <w:rPr>
          <w:rFonts w:ascii="Arial" w:hAnsi="Arial" w:cs="Arial"/>
          <w:sz w:val="24"/>
          <w:szCs w:val="24"/>
        </w:rPr>
        <w:t xml:space="preser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Dual Batteries </w:t>
      </w:r>
      <w:r w:rsidRPr="00701D4B">
        <w:rPr>
          <w:rFonts w:ascii="Arial" w:hAnsi="Arial" w:cs="Arial"/>
          <w:sz w:val="24"/>
          <w:szCs w:val="24"/>
        </w:rPr>
        <w:t xml:space="preserve">shall be largest capacity chassis OEM with a minimum rating of 1300 CCA combined. Battery terminals shall be coated with anti-corrosion </w:t>
      </w:r>
      <w:r w:rsidRPr="00701D4B">
        <w:rPr>
          <w:rFonts w:ascii="Arial" w:hAnsi="Arial" w:cs="Arial"/>
          <w:sz w:val="24"/>
          <w:szCs w:val="24"/>
        </w:rPr>
        <w:lastRenderedPageBreak/>
        <w:t>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8"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8"/>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r shall provide detail of 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lastRenderedPageBreak/>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w:t>
      </w:r>
      <w:proofErr w:type="spellStart"/>
      <w:r w:rsidRPr="0052154C">
        <w:rPr>
          <w:rFonts w:ascii="Arial" w:hAnsi="Arial" w:cs="Arial"/>
          <w:b/>
          <w:sz w:val="24"/>
          <w:szCs w:val="24"/>
        </w:rPr>
        <w:t>Underhood</w:t>
      </w:r>
      <w:proofErr w:type="spellEnd"/>
      <w:r w:rsidRPr="0052154C">
        <w:rPr>
          <w:rFonts w:ascii="Arial" w:hAnsi="Arial" w:cs="Arial"/>
          <w:b/>
          <w:sz w:val="24"/>
          <w:szCs w:val="24"/>
        </w:rPr>
        <w:t xml:space="preserve">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proofErr w:type="spellStart"/>
      <w:r w:rsidRPr="0052154C">
        <w:rPr>
          <w:rFonts w:ascii="Arial" w:hAnsi="Arial" w:cs="Arial"/>
        </w:rPr>
        <w:t>Transpec</w:t>
      </w:r>
      <w:proofErr w:type="spellEnd"/>
      <w:r w:rsidRPr="0052154C">
        <w:rPr>
          <w:rFonts w:ascii="Arial" w:hAnsi="Arial" w:cs="Arial"/>
        </w:rPr>
        <w:t xml:space="preserve">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Lights other than driver’s 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 xml:space="preserve">Passenger area, entryway, and lift loading area shall be illuminated according to </w:t>
      </w:r>
      <w:r w:rsidRPr="00673563">
        <w:rPr>
          <w:rFonts w:ascii="Arial" w:hAnsi="Arial" w:cs="Arial"/>
          <w:sz w:val="24"/>
          <w:szCs w:val="24"/>
        </w:rPr>
        <w:lastRenderedPageBreak/>
        <w:t>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 xml:space="preserve">Roof shall </w:t>
      </w:r>
      <w:r w:rsidRPr="004F2107">
        <w:rPr>
          <w:rFonts w:ascii="Arial" w:hAnsi="Arial" w:cs="Arial"/>
          <w:sz w:val="24"/>
          <w:szCs w:val="24"/>
        </w:rPr>
        <w:lastRenderedPageBreak/>
        <w:t>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 xml:space="preserve">such as </w:t>
      </w:r>
      <w:proofErr w:type="spellStart"/>
      <w:r w:rsidRPr="004F2107">
        <w:rPr>
          <w:rFonts w:ascii="Arial" w:hAnsi="Arial" w:cs="Arial"/>
          <w:sz w:val="24"/>
          <w:szCs w:val="24"/>
        </w:rPr>
        <w:t>Transpec</w:t>
      </w:r>
      <w:proofErr w:type="spellEnd"/>
      <w:r w:rsidRPr="004F2107">
        <w:rPr>
          <w:rFonts w:ascii="Arial" w:hAnsi="Arial" w:cs="Arial"/>
          <w:sz w:val="24"/>
          <w:szCs w:val="24"/>
        </w:rPr>
        <w:t xml:space="preserve"> 1170 series Triple Value Safety Vent shall be installed to provide rooftop emergency exit and </w:t>
      </w:r>
      <w:proofErr w:type="spellStart"/>
      <w:r w:rsidRPr="004F2107">
        <w:rPr>
          <w:rFonts w:ascii="Arial" w:hAnsi="Arial" w:cs="Arial"/>
          <w:sz w:val="24"/>
          <w:szCs w:val="24"/>
        </w:rPr>
        <w:t>multiposition</w:t>
      </w:r>
      <w:proofErr w:type="spellEnd"/>
      <w:r w:rsidRPr="004F2107">
        <w:rPr>
          <w:rFonts w:ascii="Arial" w:hAnsi="Arial" w:cs="Arial"/>
          <w:sz w:val="24"/>
          <w:szCs w:val="24"/>
        </w:rPr>
        <w:t xml:space="preserve">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proofErr w:type="spellStart"/>
      <w:r w:rsidRPr="0052154C">
        <w:rPr>
          <w:rFonts w:ascii="Arial" w:hAnsi="Arial" w:cs="Arial"/>
          <w:spacing w:val="-2"/>
          <w:sz w:val="24"/>
          <w:szCs w:val="24"/>
        </w:rPr>
        <w:t>Azdel</w:t>
      </w:r>
      <w:proofErr w:type="spellEnd"/>
      <w:r w:rsidRPr="0052154C">
        <w:rPr>
          <w:rFonts w:ascii="Arial" w:hAnsi="Arial" w:cs="Arial"/>
          <w:spacing w:val="-2"/>
          <w:sz w:val="24"/>
          <w:szCs w:val="24"/>
        </w:rPr>
        <w:t>.</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lastRenderedPageBreak/>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 xml:space="preserve">shall be provided that is smooth, slip resistant, and ADA Compliant, such as </w:t>
      </w:r>
      <w:proofErr w:type="spellStart"/>
      <w:r w:rsidRPr="00930C2D">
        <w:rPr>
          <w:rFonts w:ascii="Arial" w:hAnsi="Arial" w:cs="Arial"/>
          <w:sz w:val="24"/>
          <w:szCs w:val="24"/>
        </w:rPr>
        <w:t>Altro</w:t>
      </w:r>
      <w:proofErr w:type="spellEnd"/>
      <w:r w:rsidRPr="00930C2D">
        <w:rPr>
          <w:rFonts w:ascii="Arial" w:hAnsi="Arial" w:cs="Arial"/>
          <w:sz w:val="24"/>
          <w:szCs w:val="24"/>
        </w:rPr>
        <w:t xml:space="preserve"> </w:t>
      </w:r>
      <w:proofErr w:type="spellStart"/>
      <w:r w:rsidRPr="00930C2D">
        <w:rPr>
          <w:rFonts w:ascii="Arial" w:hAnsi="Arial" w:cs="Arial"/>
          <w:sz w:val="24"/>
          <w:szCs w:val="24"/>
        </w:rPr>
        <w:t>Transflor</w:t>
      </w:r>
      <w:proofErr w:type="spellEnd"/>
      <w:r w:rsidRPr="00930C2D">
        <w:rPr>
          <w:rFonts w:ascii="Arial" w:hAnsi="Arial" w:cs="Arial"/>
          <w:sz w:val="24"/>
          <w:szCs w:val="24"/>
        </w:rPr>
        <w:t xml:space="preserve"> Meta or </w:t>
      </w:r>
      <w:proofErr w:type="spellStart"/>
      <w:r w:rsidRPr="00930C2D">
        <w:rPr>
          <w:rFonts w:ascii="Arial" w:hAnsi="Arial" w:cs="Arial"/>
          <w:sz w:val="24"/>
          <w:szCs w:val="24"/>
        </w:rPr>
        <w:t>Gerflor</w:t>
      </w:r>
      <w:proofErr w:type="spellEnd"/>
      <w:r w:rsidRPr="00930C2D">
        <w:rPr>
          <w:rFonts w:ascii="Arial" w:hAnsi="Arial" w:cs="Arial"/>
          <w:sz w:val="24"/>
          <w:szCs w:val="24"/>
        </w:rPr>
        <w:t xml:space="preserve"> </w:t>
      </w:r>
      <w:proofErr w:type="spellStart"/>
      <w:r w:rsidRPr="00930C2D">
        <w:rPr>
          <w:rFonts w:ascii="Arial" w:hAnsi="Arial" w:cs="Arial"/>
          <w:sz w:val="24"/>
          <w:szCs w:val="24"/>
        </w:rPr>
        <w:t>Tarabus</w:t>
      </w:r>
      <w:proofErr w:type="spellEnd"/>
      <w:r w:rsidRPr="00930C2D">
        <w:rPr>
          <w:rFonts w:ascii="Arial" w:hAnsi="Arial" w:cs="Arial"/>
          <w:sz w:val="24"/>
          <w:szCs w:val="24"/>
        </w:rPr>
        <w:t xml:space="preserve">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proofErr w:type="spellStart"/>
      <w:r w:rsidRPr="0052154C">
        <w:rPr>
          <w:rFonts w:ascii="Arial" w:hAnsi="Arial" w:cs="Arial"/>
          <w:sz w:val="24"/>
          <w:szCs w:val="24"/>
        </w:rPr>
        <w:t>Transitflor</w:t>
      </w:r>
      <w:proofErr w:type="spellEnd"/>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 xml:space="preserve">shall be a yellow, </w:t>
      </w:r>
      <w:proofErr w:type="gramStart"/>
      <w:r w:rsidRPr="00522AFD">
        <w:rPr>
          <w:rFonts w:ascii="Arial" w:hAnsi="Arial" w:cs="Arial"/>
          <w:sz w:val="24"/>
          <w:szCs w:val="24"/>
        </w:rPr>
        <w:t>2 inch wide</w:t>
      </w:r>
      <w:proofErr w:type="gramEnd"/>
      <w:r w:rsidRPr="00522AFD">
        <w:rPr>
          <w:rFonts w:ascii="Arial" w:hAnsi="Arial" w:cs="Arial"/>
          <w:sz w:val="24"/>
          <w:szCs w:val="24"/>
        </w:rPr>
        <w:t xml:space="preserv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Heater shall only 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lastRenderedPageBreak/>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lastRenderedPageBreak/>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lastRenderedPageBreak/>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 xml:space="preserve">The upper panels shall be smoked, shatterproof </w:t>
      </w:r>
      <w:proofErr w:type="spellStart"/>
      <w:r w:rsidRPr="00BE60A9">
        <w:rPr>
          <w:rFonts w:ascii="Arial" w:hAnsi="Arial" w:cs="Arial"/>
          <w:sz w:val="24"/>
          <w:szCs w:val="24"/>
        </w:rPr>
        <w:t>lexan</w:t>
      </w:r>
      <w:proofErr w:type="spellEnd"/>
      <w:r w:rsidRPr="00BE60A9">
        <w:rPr>
          <w:rFonts w:ascii="Arial" w:hAnsi="Arial" w:cs="Arial"/>
          <w:sz w:val="24"/>
          <w:szCs w:val="24"/>
        </w:rPr>
        <w:t xml:space="preserve">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lastRenderedPageBreak/>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 xml:space="preserve">Freedman Level 3 fabric. Seat covering and padding shall cover the seat frame and meet FMVSS 302, flammability of interior material. Cushions and seat </w:t>
      </w:r>
      <w:proofErr w:type="gramStart"/>
      <w:r w:rsidRPr="00DC7EAA">
        <w:rPr>
          <w:rFonts w:ascii="Arial" w:hAnsi="Arial" w:cs="Arial"/>
          <w:sz w:val="24"/>
          <w:szCs w:val="24"/>
        </w:rPr>
        <w:t>covers</w:t>
      </w:r>
      <w:proofErr w:type="gramEnd"/>
      <w:r w:rsidRPr="00DC7EAA">
        <w:rPr>
          <w:rFonts w:ascii="Arial" w:hAnsi="Arial" w:cs="Arial"/>
          <w:sz w:val="24"/>
          <w:szCs w:val="24"/>
        </w:rPr>
        <w:t xml:space="preserve"> shall be of the slip cover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w:t>
      </w:r>
      <w:proofErr w:type="spellStart"/>
      <w:r w:rsidRPr="0052154C">
        <w:rPr>
          <w:rFonts w:ascii="Arial" w:hAnsi="Arial" w:cs="Arial"/>
          <w:b/>
          <w:sz w:val="24"/>
          <w:szCs w:val="24"/>
        </w:rPr>
        <w:t>Citiseat</w:t>
      </w:r>
      <w:proofErr w:type="spellEnd"/>
      <w:r w:rsidRPr="0052154C">
        <w:rPr>
          <w:rFonts w:ascii="Arial" w:hAnsi="Arial" w:cs="Arial"/>
          <w:b/>
          <w:sz w:val="24"/>
          <w:szCs w:val="24"/>
        </w:rPr>
        <w:t xml:space="preserve">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lastRenderedPageBreak/>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w:t>
      </w:r>
      <w:proofErr w:type="spellStart"/>
      <w:r w:rsidRPr="0052154C">
        <w:rPr>
          <w:rFonts w:ascii="Arial" w:hAnsi="Arial" w:cs="Arial"/>
          <w:b/>
          <w:sz w:val="24"/>
          <w:szCs w:val="24"/>
        </w:rPr>
        <w:t>Citiflip</w:t>
      </w:r>
      <w:proofErr w:type="spellEnd"/>
      <w:r w:rsidRPr="0052154C">
        <w:rPr>
          <w:rFonts w:ascii="Arial" w:hAnsi="Arial" w:cs="Arial"/>
          <w:b/>
          <w:sz w:val="24"/>
          <w:szCs w:val="24"/>
        </w:rPr>
        <w:t xml:space="preserve">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proofErr w:type="spellStart"/>
      <w:r w:rsidRPr="0052154C">
        <w:rPr>
          <w:rFonts w:ascii="Arial" w:hAnsi="Arial" w:cs="Arial"/>
          <w:b/>
          <w:sz w:val="24"/>
          <w:szCs w:val="24"/>
        </w:rPr>
        <w:t>Splitflip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proofErr w:type="spellStart"/>
      <w:r w:rsidRPr="0052154C">
        <w:rPr>
          <w:rFonts w:ascii="Arial" w:hAnsi="Arial" w:cs="Arial"/>
          <w:b/>
          <w:sz w:val="24"/>
          <w:szCs w:val="24"/>
        </w:rPr>
        <w:t>Handiflip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proofErr w:type="spellStart"/>
      <w:r w:rsidRPr="0052154C">
        <w:rPr>
          <w:rFonts w:ascii="Arial" w:hAnsi="Arial" w:cs="Arial"/>
          <w:b/>
          <w:sz w:val="24"/>
          <w:szCs w:val="24"/>
        </w:rPr>
        <w:t>Citiseat</w:t>
      </w:r>
      <w:proofErr w:type="spellEnd"/>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proofErr w:type="spellStart"/>
      <w:r w:rsidRPr="007F698E">
        <w:rPr>
          <w:rFonts w:ascii="Arial" w:hAnsi="Arial" w:cs="Arial"/>
          <w:sz w:val="24"/>
          <w:szCs w:val="24"/>
        </w:rPr>
        <w:t>Q’Straint</w:t>
      </w:r>
      <w:proofErr w:type="spellEnd"/>
      <w:r w:rsidRPr="007F698E">
        <w:rPr>
          <w:rFonts w:ascii="Arial" w:hAnsi="Arial" w:cs="Arial"/>
          <w:sz w:val="24"/>
          <w:szCs w:val="24"/>
        </w:rPr>
        <w: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 xml:space="preserve">shall consist of one set of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 xml:space="preserve">Floor anchorage points shall be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“L” track, unless </w:t>
      </w:r>
      <w:proofErr w:type="spellStart"/>
      <w:r w:rsidRPr="007F698E">
        <w:rPr>
          <w:rFonts w:ascii="Arial" w:hAnsi="Arial" w:cs="Arial"/>
          <w:sz w:val="24"/>
          <w:szCs w:val="24"/>
        </w:rPr>
        <w:t>Slide’N’Click</w:t>
      </w:r>
      <w:proofErr w:type="spellEnd"/>
      <w:r w:rsidRPr="007F698E">
        <w:rPr>
          <w:rFonts w:ascii="Arial" w:hAnsi="Arial" w:cs="Arial"/>
          <w:sz w:val="24"/>
          <w:szCs w:val="24"/>
        </w:rPr>
        <w:t xml:space="preserve">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lastRenderedPageBreak/>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proofErr w:type="spellStart"/>
      <w:r w:rsidRPr="0052154C">
        <w:rPr>
          <w:rFonts w:ascii="Arial" w:hAnsi="Arial" w:cs="Arial"/>
          <w:sz w:val="24"/>
          <w:szCs w:val="24"/>
        </w:rPr>
        <w:t>Q’Straint</w:t>
      </w:r>
      <w:proofErr w:type="spellEnd"/>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 xml:space="preserve">pricing shall be proposed for a </w:t>
      </w:r>
      <w:proofErr w:type="gramStart"/>
      <w:r w:rsidRPr="0052154C">
        <w:rPr>
          <w:rFonts w:ascii="Arial" w:hAnsi="Arial" w:cs="Arial"/>
        </w:rPr>
        <w:t>five point</w:t>
      </w:r>
      <w:proofErr w:type="gramEnd"/>
      <w:r w:rsidRPr="0052154C">
        <w:rPr>
          <w:rFonts w:ascii="Arial" w:hAnsi="Arial" w:cs="Arial"/>
        </w:rPr>
        <w:t xml:space="preserve">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proofErr w:type="spellStart"/>
      <w:r w:rsidRPr="0052154C">
        <w:rPr>
          <w:rFonts w:ascii="Arial" w:hAnsi="Arial" w:cs="Arial"/>
          <w:b/>
        </w:rPr>
        <w:t>Underseat</w:t>
      </w:r>
      <w:proofErr w:type="spellEnd"/>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 xml:space="preserve">x </w:t>
      </w:r>
      <w:proofErr w:type="gramStart"/>
      <w:r w:rsidRPr="00EA5DF4">
        <w:rPr>
          <w:rFonts w:ascii="Arial" w:hAnsi="Arial" w:cs="Arial"/>
          <w:sz w:val="24"/>
          <w:szCs w:val="24"/>
        </w:rPr>
        <w:t>54 inch</w:t>
      </w:r>
      <w:proofErr w:type="gramEnd"/>
      <w:r w:rsidRPr="00EA5DF4">
        <w:rPr>
          <w:rFonts w:ascii="Arial" w:hAnsi="Arial" w:cs="Arial"/>
          <w:sz w:val="24"/>
          <w:szCs w:val="24"/>
        </w:rPr>
        <w:t xml:space="preserve">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 xml:space="preserve">pump, and handrail belt, </w:t>
      </w:r>
      <w:proofErr w:type="spellStart"/>
      <w:r w:rsidRPr="00EA5DF4">
        <w:rPr>
          <w:rFonts w:ascii="Arial" w:hAnsi="Arial" w:cs="Arial"/>
          <w:sz w:val="24"/>
          <w:szCs w:val="24"/>
        </w:rPr>
        <w:t>p/n</w:t>
      </w:r>
      <w:proofErr w:type="spellEnd"/>
      <w:r w:rsidRPr="00EA5DF4">
        <w:rPr>
          <w:rFonts w:ascii="Arial" w:hAnsi="Arial" w:cs="Arial"/>
          <w:sz w:val="24"/>
          <w:szCs w:val="24"/>
        </w:rPr>
        <w:t xml:space="preserve"> NCL1000IB3454HB-2.</w:t>
      </w:r>
      <w:r w:rsidRPr="00EA5DF4">
        <w:rPr>
          <w:rFonts w:ascii="Arial" w:hAnsi="Arial" w:cs="Arial"/>
          <w:spacing w:val="40"/>
          <w:sz w:val="24"/>
          <w:szCs w:val="24"/>
        </w:rPr>
        <w:t xml:space="preserve"> </w:t>
      </w:r>
      <w:r w:rsidRPr="00EA5DF4">
        <w:rPr>
          <w:rFonts w:ascii="Arial" w:hAnsi="Arial" w:cs="Arial"/>
          <w:sz w:val="24"/>
          <w:szCs w:val="24"/>
        </w:rPr>
        <w:t>Lift shall be installed according to manufacturer’s exact specifications. Lift shall be located at the front of the vehicle body and mounted so that the inner barrier plate shall not rattle 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 xml:space="preserve">Any gap in this area can create a tripping hazard, catch canes, walkers, or </w:t>
      </w:r>
      <w:r w:rsidRPr="00EA5DF4">
        <w:rPr>
          <w:rFonts w:ascii="Arial" w:hAnsi="Arial" w:cs="Arial"/>
          <w:sz w:val="24"/>
          <w:szCs w:val="24"/>
        </w:rPr>
        <w:lastRenderedPageBreak/>
        <w:t>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 xml:space="preserve">box shall be provided with a minimum </w:t>
      </w:r>
      <w:proofErr w:type="gramStart"/>
      <w:r w:rsidRPr="00EA5DF4">
        <w:rPr>
          <w:rFonts w:ascii="Arial" w:hAnsi="Arial" w:cs="Arial"/>
          <w:sz w:val="24"/>
          <w:szCs w:val="24"/>
        </w:rPr>
        <w:t>5 foot</w:t>
      </w:r>
      <w:proofErr w:type="gramEnd"/>
      <w:r w:rsidRPr="00EA5DF4">
        <w:rPr>
          <w:rFonts w:ascii="Arial" w:hAnsi="Arial" w:cs="Arial"/>
          <w:sz w:val="24"/>
          <w:szCs w:val="24"/>
        </w:rPr>
        <w:t xml:space="preserve">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w:t>
      </w:r>
      <w:proofErr w:type="spellStart"/>
      <w:r w:rsidRPr="0052154C">
        <w:rPr>
          <w:rFonts w:ascii="Arial" w:hAnsi="Arial" w:cs="Arial"/>
          <w:sz w:val="24"/>
          <w:szCs w:val="24"/>
        </w:rPr>
        <w:t>Arize</w:t>
      </w:r>
      <w:proofErr w:type="spellEnd"/>
      <w:r w:rsidRPr="0052154C">
        <w:rPr>
          <w:rFonts w:ascii="Arial" w:hAnsi="Arial" w:cs="Arial"/>
          <w:sz w:val="24"/>
          <w:szCs w:val="24"/>
        </w:rPr>
        <w:t xml:space="preserv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proofErr w:type="spellStart"/>
      <w:r w:rsidRPr="00EA5DF4">
        <w:rPr>
          <w:rFonts w:ascii="Arial" w:hAnsi="Arial" w:cs="Arial"/>
          <w:sz w:val="24"/>
          <w:szCs w:val="24"/>
        </w:rPr>
        <w:t>Intermotive</w:t>
      </w:r>
      <w:proofErr w:type="spellEnd"/>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lastRenderedPageBreak/>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proofErr w:type="spellStart"/>
      <w:r w:rsidRPr="0052154C">
        <w:rPr>
          <w:rFonts w:ascii="Arial" w:hAnsi="Arial" w:cs="Arial"/>
          <w:b/>
          <w:sz w:val="24"/>
          <w:szCs w:val="24"/>
        </w:rPr>
        <w:t>Intermotive</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IdleLock</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w:t>
      </w:r>
      <w:proofErr w:type="spellStart"/>
      <w:r w:rsidRPr="0052154C">
        <w:rPr>
          <w:rFonts w:ascii="Arial" w:hAnsi="Arial" w:cs="Arial"/>
          <w:b/>
          <w:sz w:val="24"/>
          <w:szCs w:val="24"/>
        </w:rPr>
        <w:t>Intermotive</w:t>
      </w:r>
      <w:proofErr w:type="spellEnd"/>
      <w:r w:rsidRPr="0052154C">
        <w:rPr>
          <w:rFonts w:ascii="Arial" w:hAnsi="Arial" w:cs="Arial"/>
          <w:b/>
          <w:sz w:val="24"/>
          <w:szCs w:val="24"/>
        </w:rPr>
        <w:t xml:space="preser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 xml:space="preserve">cycling and </w:t>
      </w:r>
      <w:proofErr w:type="spellStart"/>
      <w:r w:rsidRPr="0052154C">
        <w:rPr>
          <w:rFonts w:ascii="Arial" w:hAnsi="Arial" w:cs="Arial"/>
          <w:sz w:val="24"/>
          <w:szCs w:val="24"/>
        </w:rPr>
        <w:t>bluetooth</w:t>
      </w:r>
      <w:proofErr w:type="spellEnd"/>
      <w:r w:rsidRPr="0052154C">
        <w:rPr>
          <w:rFonts w:ascii="Arial" w:hAnsi="Arial" w:cs="Arial"/>
          <w:sz w:val="24"/>
          <w:szCs w:val="24"/>
        </w:rPr>
        <w:t xml:space="preserve">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w:t>
      </w:r>
      <w:proofErr w:type="gramStart"/>
      <w:r w:rsidRPr="00AF26F0">
        <w:rPr>
          <w:rFonts w:ascii="Arial" w:hAnsi="Arial" w:cs="Arial"/>
          <w:b/>
          <w:sz w:val="24"/>
          <w:szCs w:val="24"/>
        </w:rPr>
        <w:t>To</w:t>
      </w:r>
      <w:proofErr w:type="gramEnd"/>
      <w:r w:rsidRPr="00AF26F0">
        <w:rPr>
          <w:rFonts w:ascii="Arial" w:hAnsi="Arial" w:cs="Arial"/>
          <w:b/>
          <w:sz w:val="24"/>
          <w:szCs w:val="24"/>
        </w:rPr>
        <w:t xml:space="preserve"> Transport </w:t>
      </w:r>
      <w:r w:rsidRPr="00AF26F0">
        <w:rPr>
          <w:rFonts w:ascii="Arial" w:hAnsi="Arial" w:cs="Arial"/>
          <w:sz w:val="24"/>
          <w:szCs w:val="24"/>
        </w:rPr>
        <w:t xml:space="preserve">manufacturer's certification label will state the "Original Seating Capacity - Design To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 xml:space="preserve">pricing shall be provided for models from manufacturers such as </w:t>
      </w:r>
      <w:proofErr w:type="spellStart"/>
      <w:r w:rsidRPr="0052154C">
        <w:rPr>
          <w:rFonts w:ascii="Arial" w:hAnsi="Arial" w:cs="Arial"/>
        </w:rPr>
        <w:t>Byk-Rak</w:t>
      </w:r>
      <w:proofErr w:type="spellEnd"/>
      <w:r w:rsidRPr="0052154C">
        <w:rPr>
          <w:rFonts w:ascii="Arial" w:hAnsi="Arial" w:cs="Arial"/>
        </w:rPr>
        <w:t xml:space="preserve"> and </w:t>
      </w:r>
      <w:proofErr w:type="spellStart"/>
      <w:r w:rsidRPr="0052154C">
        <w:rPr>
          <w:rFonts w:ascii="Arial" w:hAnsi="Arial" w:cs="Arial"/>
        </w:rPr>
        <w:t>Sportworks</w:t>
      </w:r>
      <w:proofErr w:type="spellEnd"/>
      <w:r w:rsidRPr="0052154C">
        <w:rPr>
          <w:rFonts w:ascii="Arial" w:hAnsi="Arial" w:cs="Arial"/>
        </w:rPr>
        <w:t>.</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 xml:space="preserve">pricing shall be proposed for aluminum based, universal ski/snowboard rack to be installed to curbside exterior of bus. Proposed racks shall hold as many skis/snowboards as possible. Proposer shall specify capacity and </w:t>
      </w:r>
      <w:r w:rsidRPr="0052154C">
        <w:rPr>
          <w:rFonts w:ascii="Arial" w:hAnsi="Arial" w:cs="Arial"/>
        </w:rPr>
        <w:lastRenderedPageBreak/>
        <w:t>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5"/>
          <w:sz w:val="24"/>
          <w:szCs w:val="24"/>
        </w:rPr>
        <w:t xml:space="preserve"> </w:t>
      </w:r>
      <w:proofErr w:type="spellStart"/>
      <w:r w:rsidRPr="0052154C">
        <w:rPr>
          <w:rFonts w:ascii="Arial" w:hAnsi="Arial" w:cs="Arial"/>
          <w:b/>
          <w:sz w:val="24"/>
          <w:szCs w:val="24"/>
        </w:rPr>
        <w:t>TwinVision</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Mobilite</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 xml:space="preserve">ing </w:t>
      </w:r>
      <w:r w:rsidR="003470A0">
        <w:rPr>
          <w:rFonts w:ascii="Arial" w:hAnsi="Arial" w:cs="Arial"/>
          <w:sz w:val="24"/>
          <w:szCs w:val="24"/>
        </w:rPr>
        <w:lastRenderedPageBreak/>
        <w:t>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 xml:space="preserve">a </w:t>
      </w:r>
      <w:proofErr w:type="gramStart"/>
      <w:r w:rsidRPr="0052154C">
        <w:rPr>
          <w:rFonts w:ascii="Arial" w:hAnsi="Arial" w:cs="Arial"/>
        </w:rPr>
        <w:t>12</w:t>
      </w:r>
      <w:r w:rsidRPr="0052154C">
        <w:rPr>
          <w:rFonts w:ascii="Arial" w:hAnsi="Arial" w:cs="Arial"/>
          <w:spacing w:val="-1"/>
        </w:rPr>
        <w:t xml:space="preserve"> </w:t>
      </w:r>
      <w:r w:rsidRPr="0052154C">
        <w:rPr>
          <w:rFonts w:ascii="Arial" w:hAnsi="Arial" w:cs="Arial"/>
        </w:rPr>
        <w:t>gauge</w:t>
      </w:r>
      <w:proofErr w:type="gramEnd"/>
      <w:r w:rsidRPr="0052154C">
        <w:rPr>
          <w:rFonts w:ascii="Arial" w:hAnsi="Arial" w:cs="Arial"/>
        </w:rPr>
        <w:t xml:space="preserve"> wire. The cable raceway shall be routed from the mounting plate to the forward destination sign cavity. 2 circuit-protected, </w:t>
      </w:r>
      <w:proofErr w:type="gramStart"/>
      <w:r w:rsidRPr="0052154C">
        <w:rPr>
          <w:rFonts w:ascii="Arial" w:hAnsi="Arial" w:cs="Arial"/>
        </w:rPr>
        <w:t>10 gauge</w:t>
      </w:r>
      <w:proofErr w:type="gramEnd"/>
      <w:r w:rsidRPr="0052154C">
        <w:rPr>
          <w:rFonts w:ascii="Arial" w:hAnsi="Arial" w:cs="Arial"/>
        </w:rPr>
        <w:t xml:space="preserve"> ignition hot power and ground wires shall be supplied from the electrical junction box, and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 xml:space="preserve">shall be a single comprehensive preventative maintenance manual detailing manufacturer’s recommended inspection procedures and service intervals for the supplied </w:t>
      </w:r>
      <w:r w:rsidRPr="00C23A97">
        <w:rPr>
          <w:rFonts w:ascii="Arial" w:hAnsi="Arial" w:cs="Arial"/>
          <w:sz w:val="24"/>
          <w:szCs w:val="24"/>
        </w:rPr>
        <w:lastRenderedPageBreak/>
        <w:t>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lastRenderedPageBreak/>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91C96" w14:textId="77777777" w:rsidR="00C205DC" w:rsidRDefault="00C205DC">
      <w:r>
        <w:separator/>
      </w:r>
    </w:p>
  </w:endnote>
  <w:endnote w:type="continuationSeparator" w:id="0">
    <w:p w14:paraId="3E2C360E" w14:textId="77777777" w:rsidR="00C205DC" w:rsidRDefault="00C205DC">
      <w:r>
        <w:continuationSeparator/>
      </w:r>
    </w:p>
  </w:endnote>
  <w:endnote w:type="continuationNotice" w:id="1">
    <w:p w14:paraId="64BD15AD" w14:textId="77777777" w:rsidR="00C205DC" w:rsidRDefault="00C2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0BB9" w14:textId="77777777" w:rsidR="00C205DC" w:rsidRDefault="00C205DC">
      <w:r>
        <w:separator/>
      </w:r>
    </w:p>
  </w:footnote>
  <w:footnote w:type="continuationSeparator" w:id="0">
    <w:p w14:paraId="2DF7296B" w14:textId="77777777" w:rsidR="00C205DC" w:rsidRDefault="00C205DC">
      <w:r>
        <w:continuationSeparator/>
      </w:r>
    </w:p>
  </w:footnote>
  <w:footnote w:type="continuationNotice" w:id="1">
    <w:p w14:paraId="60C9595D" w14:textId="77777777" w:rsidR="00C205DC" w:rsidRDefault="00C205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8"/>
  </w:num>
  <w:num w:numId="2">
    <w:abstractNumId w:val="17"/>
  </w:num>
  <w:num w:numId="3">
    <w:abstractNumId w:val="14"/>
  </w:num>
  <w:num w:numId="4">
    <w:abstractNumId w:val="28"/>
  </w:num>
  <w:num w:numId="5">
    <w:abstractNumId w:val="7"/>
  </w:num>
  <w:num w:numId="6">
    <w:abstractNumId w:val="10"/>
  </w:num>
  <w:num w:numId="7">
    <w:abstractNumId w:val="9"/>
  </w:num>
  <w:num w:numId="8">
    <w:abstractNumId w:val="29"/>
  </w:num>
  <w:num w:numId="9">
    <w:abstractNumId w:val="26"/>
  </w:num>
  <w:num w:numId="10">
    <w:abstractNumId w:val="19"/>
  </w:num>
  <w:num w:numId="11">
    <w:abstractNumId w:val="20"/>
  </w:num>
  <w:num w:numId="12">
    <w:abstractNumId w:val="23"/>
  </w:num>
  <w:num w:numId="13">
    <w:abstractNumId w:val="5"/>
  </w:num>
  <w:num w:numId="14">
    <w:abstractNumId w:val="25"/>
  </w:num>
  <w:num w:numId="15">
    <w:abstractNumId w:val="13"/>
  </w:num>
  <w:num w:numId="16">
    <w:abstractNumId w:val="1"/>
  </w:num>
  <w:num w:numId="17">
    <w:abstractNumId w:val="21"/>
  </w:num>
  <w:num w:numId="18">
    <w:abstractNumId w:val="6"/>
  </w:num>
  <w:num w:numId="19">
    <w:abstractNumId w:val="24"/>
  </w:num>
  <w:num w:numId="20">
    <w:abstractNumId w:val="3"/>
  </w:num>
  <w:num w:numId="21">
    <w:abstractNumId w:val="15"/>
  </w:num>
  <w:num w:numId="22">
    <w:abstractNumId w:val="16"/>
  </w:num>
  <w:num w:numId="23">
    <w:abstractNumId w:val="2"/>
  </w:num>
  <w:num w:numId="24">
    <w:abstractNumId w:val="12"/>
  </w:num>
  <w:num w:numId="25">
    <w:abstractNumId w:val="22"/>
  </w:num>
  <w:num w:numId="26">
    <w:abstractNumId w:val="4"/>
  </w:num>
  <w:num w:numId="27">
    <w:abstractNumId w:val="11"/>
  </w:num>
  <w:num w:numId="28">
    <w:abstractNumId w:val="0"/>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5A64"/>
    <w:rsid w:val="00243233"/>
    <w:rsid w:val="00264CED"/>
    <w:rsid w:val="002814F3"/>
    <w:rsid w:val="002A53D4"/>
    <w:rsid w:val="002A71DB"/>
    <w:rsid w:val="002B6A69"/>
    <w:rsid w:val="002C5C2B"/>
    <w:rsid w:val="002D3D9D"/>
    <w:rsid w:val="00301EDE"/>
    <w:rsid w:val="00305928"/>
    <w:rsid w:val="00314034"/>
    <w:rsid w:val="00326E2A"/>
    <w:rsid w:val="003457C7"/>
    <w:rsid w:val="003470A0"/>
    <w:rsid w:val="00350E5A"/>
    <w:rsid w:val="00362293"/>
    <w:rsid w:val="00370F45"/>
    <w:rsid w:val="00371815"/>
    <w:rsid w:val="00382944"/>
    <w:rsid w:val="00395780"/>
    <w:rsid w:val="003958D8"/>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7DC6"/>
    <w:rsid w:val="004F2107"/>
    <w:rsid w:val="004F22D6"/>
    <w:rsid w:val="00504F17"/>
    <w:rsid w:val="0052154C"/>
    <w:rsid w:val="00522AFD"/>
    <w:rsid w:val="00543784"/>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11AD7"/>
    <w:rsid w:val="00921341"/>
    <w:rsid w:val="00930C2D"/>
    <w:rsid w:val="0094450D"/>
    <w:rsid w:val="00966BBA"/>
    <w:rsid w:val="00982A54"/>
    <w:rsid w:val="00997DD3"/>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60A9"/>
    <w:rsid w:val="00BE6BAA"/>
    <w:rsid w:val="00BF34EF"/>
    <w:rsid w:val="00BF7041"/>
    <w:rsid w:val="00C0412A"/>
    <w:rsid w:val="00C205DC"/>
    <w:rsid w:val="00C22E0F"/>
    <w:rsid w:val="00C23A97"/>
    <w:rsid w:val="00C44E2C"/>
    <w:rsid w:val="00C45AE8"/>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A656C"/>
    <w:rsid w:val="00FC0055"/>
    <w:rsid w:val="00FC6F0A"/>
    <w:rsid w:val="00FC7F80"/>
    <w:rsid w:val="00FD3A6A"/>
    <w:rsid w:val="00FD4E29"/>
    <w:rsid w:val="00FE4B45"/>
    <w:rsid w:val="00FE746A"/>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3.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B4308-4239-4556-A183-437AF874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10200</Words>
  <Characters>58142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Risley, Amy</cp:lastModifiedBy>
  <cp:revision>2</cp:revision>
  <cp:lastPrinted>2024-12-19T23:24:00Z</cp:lastPrinted>
  <dcterms:created xsi:type="dcterms:W3CDTF">2026-04-23T20:55:00Z</dcterms:created>
  <dcterms:modified xsi:type="dcterms:W3CDTF">2026-04-23T20:55:00Z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